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F" w:rsidRPr="0061558C" w:rsidRDefault="007204A9" w:rsidP="007204A9">
      <w:pPr>
        <w:pStyle w:val="a5"/>
        <w:numPr>
          <w:ilvl w:val="0"/>
          <w:numId w:val="20"/>
        </w:numPr>
        <w:spacing w:after="0" w:line="240" w:lineRule="auto"/>
        <w:ind w:left="-1701" w:firstLine="0"/>
        <w:jc w:val="center"/>
        <w:rPr>
          <w:b/>
          <w:sz w:val="28"/>
          <w:szCs w:val="28"/>
        </w:rPr>
      </w:pPr>
      <w:bookmarkStart w:id="0" w:name="_GoBack"/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828824" cy="9517274"/>
            <wp:effectExtent l="0" t="0" r="0" b="0"/>
            <wp:docPr id="1" name="Рисунок 1" descr="C:\Users\светлана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img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41" cy="95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80AFF" w:rsidRPr="0061558C">
        <w:rPr>
          <w:b/>
          <w:sz w:val="28"/>
          <w:szCs w:val="28"/>
        </w:rPr>
        <w:lastRenderedPageBreak/>
        <w:t>Общие положения</w:t>
      </w:r>
    </w:p>
    <w:p w:rsidR="00F80AFF" w:rsidRPr="0061558C" w:rsidRDefault="00F80AFF" w:rsidP="00F80AFF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80AFF" w:rsidRPr="0061558C" w:rsidRDefault="00F80AFF" w:rsidP="00645FC6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61558C">
        <w:rPr>
          <w:sz w:val="28"/>
          <w:szCs w:val="28"/>
        </w:rPr>
        <w:t xml:space="preserve">Настоящее Положение разработано в соответствии с Конвенцией о правах ребенка, Конституцией РФ, Федеральным законом №273-ФЗ «Об образовании в Российской Федерации» от 29.12.2012г., </w:t>
      </w:r>
      <w:r w:rsidR="00EC0C30" w:rsidRPr="0061558C">
        <w:rPr>
          <w:sz w:val="28"/>
          <w:szCs w:val="28"/>
        </w:rPr>
        <w:t xml:space="preserve">нормативно-правовыми актами Российской Федерации, Московской области, муниципалитета, </w:t>
      </w:r>
      <w:r w:rsidRPr="0061558C">
        <w:rPr>
          <w:sz w:val="28"/>
          <w:szCs w:val="28"/>
        </w:rPr>
        <w:t xml:space="preserve">Уставом </w:t>
      </w:r>
      <w:r w:rsidR="007A52D7">
        <w:rPr>
          <w:sz w:val="28"/>
          <w:szCs w:val="28"/>
        </w:rPr>
        <w:t>МУДО «Дом детского и юношеского технического творчества»</w:t>
      </w:r>
      <w:r w:rsidR="006F1854" w:rsidRPr="0061558C">
        <w:rPr>
          <w:sz w:val="28"/>
          <w:szCs w:val="28"/>
        </w:rPr>
        <w:t xml:space="preserve"> (далее Учреждение)</w:t>
      </w:r>
      <w:r w:rsidRPr="0061558C">
        <w:rPr>
          <w:sz w:val="28"/>
          <w:szCs w:val="28"/>
        </w:rPr>
        <w:t xml:space="preserve">. </w:t>
      </w:r>
    </w:p>
    <w:p w:rsidR="006F1854" w:rsidRPr="0061558C" w:rsidRDefault="006F1854" w:rsidP="00645FC6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Итоговая аттестация обучающихся объединений </w:t>
      </w:r>
      <w:r w:rsidR="00EC0C30" w:rsidRPr="0061558C">
        <w:rPr>
          <w:sz w:val="28"/>
          <w:szCs w:val="28"/>
        </w:rPr>
        <w:t xml:space="preserve">Учреждения </w:t>
      </w:r>
      <w:r w:rsidRPr="0061558C">
        <w:rPr>
          <w:rFonts w:eastAsia="Calibri"/>
          <w:sz w:val="28"/>
          <w:szCs w:val="28"/>
        </w:rPr>
        <w:t xml:space="preserve">(далее итоговая аттестация) является неотъемлемой частью образовательного процесса, так как позволяет всем участникам </w:t>
      </w:r>
      <w:r w:rsidRPr="0061558C">
        <w:rPr>
          <w:sz w:val="28"/>
          <w:szCs w:val="28"/>
        </w:rPr>
        <w:t xml:space="preserve">образовательного процесса </w:t>
      </w:r>
      <w:r w:rsidRPr="0061558C">
        <w:rPr>
          <w:rFonts w:eastAsia="Calibri"/>
          <w:sz w:val="28"/>
          <w:szCs w:val="28"/>
        </w:rPr>
        <w:t>оценить реальную результативность их совместной творческой деятельности</w:t>
      </w:r>
      <w:r w:rsidRPr="0061558C">
        <w:rPr>
          <w:sz w:val="28"/>
          <w:szCs w:val="28"/>
        </w:rPr>
        <w:t>, прогнозировать дальнейшие результаты</w:t>
      </w:r>
      <w:r w:rsidRPr="0061558C">
        <w:rPr>
          <w:rFonts w:eastAsia="Calibri"/>
          <w:sz w:val="28"/>
          <w:szCs w:val="28"/>
        </w:rPr>
        <w:t xml:space="preserve">. </w:t>
      </w:r>
    </w:p>
    <w:p w:rsidR="00645FC6" w:rsidRPr="0061558C" w:rsidRDefault="00645FC6" w:rsidP="00645FC6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61558C">
        <w:rPr>
          <w:sz w:val="28"/>
          <w:szCs w:val="28"/>
        </w:rPr>
        <w:t xml:space="preserve">Итоговая аттестация представляет собой форму оценки степени и уровня освоения обучающимися </w:t>
      </w:r>
      <w:r w:rsidR="00EC0C30" w:rsidRPr="0061558C">
        <w:rPr>
          <w:sz w:val="28"/>
          <w:szCs w:val="28"/>
        </w:rPr>
        <w:t xml:space="preserve">дополнительной </w:t>
      </w:r>
      <w:r w:rsidRPr="0061558C">
        <w:rPr>
          <w:sz w:val="28"/>
          <w:szCs w:val="28"/>
        </w:rPr>
        <w:t>образовательной программы.</w:t>
      </w:r>
    </w:p>
    <w:p w:rsidR="00645FC6" w:rsidRPr="0061558C" w:rsidRDefault="00645FC6" w:rsidP="00645FC6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61558C">
        <w:rPr>
          <w:sz w:val="28"/>
          <w:szCs w:val="28"/>
        </w:rPr>
        <w:t xml:space="preserve">Итоговая аттестация, завершающая освоение образовательных программ дополнительного образования, является обязательной </w:t>
      </w:r>
      <w:r w:rsidR="00EC0C30" w:rsidRPr="0061558C">
        <w:rPr>
          <w:sz w:val="28"/>
          <w:szCs w:val="28"/>
        </w:rPr>
        <w:t>в Учреждении,</w:t>
      </w:r>
      <w:r w:rsidRPr="0061558C">
        <w:rPr>
          <w:sz w:val="28"/>
          <w:szCs w:val="28"/>
        </w:rPr>
        <w:t xml:space="preserve"> проводится в порядке и в форме, которые установлены образовательной дополнительной программой конкретного объединения.</w:t>
      </w:r>
    </w:p>
    <w:p w:rsidR="00645FC6" w:rsidRPr="0061558C" w:rsidRDefault="00645FC6" w:rsidP="00645FC6">
      <w:pPr>
        <w:pStyle w:val="a5"/>
        <w:spacing w:after="0" w:line="240" w:lineRule="auto"/>
        <w:ind w:left="851"/>
        <w:jc w:val="both"/>
        <w:rPr>
          <w:rFonts w:eastAsia="Calibri"/>
          <w:sz w:val="28"/>
          <w:szCs w:val="28"/>
        </w:rPr>
      </w:pPr>
    </w:p>
    <w:p w:rsidR="006F1854" w:rsidRPr="0061558C" w:rsidRDefault="00772DC3" w:rsidP="006F1854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задачи итоговой аттестации</w:t>
      </w:r>
    </w:p>
    <w:p w:rsidR="006F1854" w:rsidRPr="0061558C" w:rsidRDefault="006F1854" w:rsidP="006F1854">
      <w:pPr>
        <w:ind w:left="360" w:firstLine="851"/>
        <w:jc w:val="center"/>
        <w:rPr>
          <w:rFonts w:eastAsia="Calibri"/>
          <w:sz w:val="28"/>
          <w:szCs w:val="28"/>
        </w:rPr>
      </w:pPr>
    </w:p>
    <w:p w:rsidR="006F1854" w:rsidRPr="0061558C" w:rsidRDefault="006F1854" w:rsidP="006F1854">
      <w:pPr>
        <w:ind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2.1.</w:t>
      </w:r>
      <w:r w:rsidRPr="0061558C">
        <w:rPr>
          <w:sz w:val="28"/>
          <w:szCs w:val="28"/>
        </w:rPr>
        <w:t xml:space="preserve"> </w:t>
      </w:r>
      <w:r w:rsidRPr="0061558C">
        <w:rPr>
          <w:rFonts w:eastAsia="Calibri"/>
          <w:sz w:val="28"/>
          <w:szCs w:val="28"/>
        </w:rPr>
        <w:t xml:space="preserve">Цель итоговой аттестации – выявление </w:t>
      </w:r>
      <w:r w:rsidRPr="0061558C">
        <w:rPr>
          <w:sz w:val="28"/>
          <w:szCs w:val="28"/>
        </w:rPr>
        <w:t xml:space="preserve">соответствия реальных результатов образовательного процесса прогнозируемым результатам </w:t>
      </w:r>
      <w:r w:rsidRPr="0061558C">
        <w:rPr>
          <w:rFonts w:eastAsia="Calibri"/>
          <w:sz w:val="28"/>
          <w:szCs w:val="28"/>
        </w:rPr>
        <w:t xml:space="preserve">образовательных программ. </w:t>
      </w:r>
    </w:p>
    <w:p w:rsidR="006F1854" w:rsidRPr="0061558C" w:rsidRDefault="006F1854" w:rsidP="006F1854">
      <w:pPr>
        <w:ind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2.2. Задачи итоговой аттестации: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определение уровня теоретической подготовки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Pr="0061558C">
        <w:rPr>
          <w:rFonts w:eastAsia="Calibri"/>
          <w:sz w:val="28"/>
          <w:szCs w:val="28"/>
        </w:rPr>
        <w:t xml:space="preserve"> в конкретном образовательном виде деятельности;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выявление степени </w:t>
      </w:r>
      <w:proofErr w:type="spellStart"/>
      <w:r w:rsidRPr="0061558C">
        <w:rPr>
          <w:rFonts w:eastAsia="Calibri"/>
          <w:sz w:val="28"/>
          <w:szCs w:val="28"/>
        </w:rPr>
        <w:t>сформированности</w:t>
      </w:r>
      <w:proofErr w:type="spellEnd"/>
      <w:r w:rsidRPr="0061558C">
        <w:rPr>
          <w:rFonts w:eastAsia="Calibri"/>
          <w:sz w:val="28"/>
          <w:szCs w:val="28"/>
        </w:rPr>
        <w:t xml:space="preserve"> практических умений и навыков детей</w:t>
      </w:r>
      <w:r w:rsidRPr="0061558C">
        <w:rPr>
          <w:sz w:val="28"/>
          <w:szCs w:val="28"/>
        </w:rPr>
        <w:t xml:space="preserve"> и подростков </w:t>
      </w:r>
      <w:r w:rsidRPr="0061558C">
        <w:rPr>
          <w:rFonts w:eastAsia="Calibri"/>
          <w:sz w:val="28"/>
          <w:szCs w:val="28"/>
        </w:rPr>
        <w:t>в выбранном ими виде деятельности;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анализ полноты реализации образовательной программы детского объединения</w:t>
      </w:r>
      <w:r w:rsidRPr="0061558C">
        <w:rPr>
          <w:sz w:val="28"/>
          <w:szCs w:val="28"/>
        </w:rPr>
        <w:t xml:space="preserve"> (как по годам обучения, так и в целом)</w:t>
      </w:r>
      <w:r w:rsidRPr="0061558C">
        <w:rPr>
          <w:rFonts w:eastAsia="Calibri"/>
          <w:sz w:val="28"/>
          <w:szCs w:val="28"/>
        </w:rPr>
        <w:t>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соотнесение прогнозируемых </w:t>
      </w:r>
      <w:r w:rsidRPr="0061558C">
        <w:rPr>
          <w:sz w:val="28"/>
          <w:szCs w:val="28"/>
        </w:rPr>
        <w:t>и реальных результатов учебно-</w:t>
      </w:r>
      <w:r w:rsidRPr="0061558C">
        <w:rPr>
          <w:rFonts w:eastAsia="Calibri"/>
          <w:sz w:val="28"/>
          <w:szCs w:val="28"/>
        </w:rPr>
        <w:t>воспитательной работы;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выявление уровня усвоения образовательной программы;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выявление причин, способствующих или препятствующих полноценной реализации образовательной программы</w:t>
      </w:r>
      <w:r w:rsidRPr="0061558C">
        <w:rPr>
          <w:sz w:val="28"/>
          <w:szCs w:val="28"/>
        </w:rPr>
        <w:t>;</w:t>
      </w:r>
    </w:p>
    <w:p w:rsidR="006F1854" w:rsidRPr="0061558C" w:rsidRDefault="006F1854" w:rsidP="007A52D7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внесение </w:t>
      </w:r>
      <w:proofErr w:type="gramStart"/>
      <w:r w:rsidRPr="0061558C">
        <w:rPr>
          <w:rFonts w:eastAsia="Calibri"/>
          <w:sz w:val="28"/>
          <w:szCs w:val="28"/>
        </w:rPr>
        <w:t>необходимых</w:t>
      </w:r>
      <w:proofErr w:type="gramEnd"/>
      <w:r w:rsidRPr="0061558C">
        <w:rPr>
          <w:rFonts w:eastAsia="Calibri"/>
          <w:sz w:val="28"/>
          <w:szCs w:val="28"/>
        </w:rPr>
        <w:t xml:space="preserve"> корректив в содержание и методику образовательной деятельности детского объединения.</w:t>
      </w:r>
    </w:p>
    <w:p w:rsidR="006F1854" w:rsidRPr="0061558C" w:rsidRDefault="006F1854" w:rsidP="006F1854">
      <w:pPr>
        <w:rPr>
          <w:rFonts w:eastAsia="Calibri"/>
          <w:sz w:val="28"/>
          <w:szCs w:val="28"/>
        </w:rPr>
      </w:pPr>
    </w:p>
    <w:p w:rsidR="006F1854" w:rsidRPr="0061558C" w:rsidRDefault="006F1854" w:rsidP="006F1854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1558C">
        <w:rPr>
          <w:b/>
          <w:sz w:val="28"/>
          <w:szCs w:val="28"/>
        </w:rPr>
        <w:lastRenderedPageBreak/>
        <w:t>Принципы итоговой аттестации</w:t>
      </w:r>
    </w:p>
    <w:p w:rsidR="006F1854" w:rsidRPr="0061558C" w:rsidRDefault="006F1854" w:rsidP="006F1854">
      <w:pPr>
        <w:ind w:left="360" w:firstLine="851"/>
        <w:jc w:val="center"/>
        <w:rPr>
          <w:rFonts w:eastAsia="Calibri"/>
          <w:sz w:val="28"/>
          <w:szCs w:val="28"/>
        </w:rPr>
      </w:pPr>
    </w:p>
    <w:p w:rsidR="00645FC6" w:rsidRPr="0061558C" w:rsidRDefault="00645FC6" w:rsidP="006F1854">
      <w:pPr>
        <w:pStyle w:val="a5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61558C">
        <w:rPr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</w:t>
      </w:r>
      <w:r w:rsidR="00EC0C30" w:rsidRPr="0061558C">
        <w:rPr>
          <w:sz w:val="28"/>
          <w:szCs w:val="28"/>
        </w:rPr>
        <w:t>.</w:t>
      </w:r>
    </w:p>
    <w:p w:rsidR="006F1854" w:rsidRPr="0061558C" w:rsidRDefault="006F1854" w:rsidP="006F1854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Итоговая аттестация обучающихся объединений Учреждения строится на принципах:</w:t>
      </w:r>
    </w:p>
    <w:p w:rsidR="006F1854" w:rsidRPr="0061558C" w:rsidRDefault="00EC0C30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доброжелательности</w:t>
      </w:r>
      <w:r w:rsidR="006F1854" w:rsidRPr="0061558C">
        <w:rPr>
          <w:rFonts w:eastAsia="Calibri"/>
          <w:sz w:val="28"/>
          <w:szCs w:val="28"/>
        </w:rPr>
        <w:t>;</w:t>
      </w:r>
    </w:p>
    <w:p w:rsidR="006F1854" w:rsidRPr="0061558C" w:rsidRDefault="006F1854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учета индивидуальных и возрастных особенностей обучающихся;</w:t>
      </w:r>
    </w:p>
    <w:p w:rsidR="006F1854" w:rsidRPr="0061558C" w:rsidRDefault="006F1854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необходимости, обязательности и открытости проведения;</w:t>
      </w:r>
    </w:p>
    <w:p w:rsidR="006F1854" w:rsidRPr="0061558C" w:rsidRDefault="006F1854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свободы </w:t>
      </w:r>
      <w:r w:rsidR="00EC0C30" w:rsidRPr="0061558C">
        <w:rPr>
          <w:sz w:val="28"/>
          <w:szCs w:val="28"/>
        </w:rPr>
        <w:t>выбора педагогом методов и форм</w:t>
      </w:r>
      <w:r w:rsidRPr="0061558C">
        <w:rPr>
          <w:rFonts w:eastAsia="Calibri"/>
          <w:sz w:val="28"/>
          <w:szCs w:val="28"/>
        </w:rPr>
        <w:t xml:space="preserve"> проведения </w:t>
      </w:r>
      <w:r w:rsidR="00EC0C30" w:rsidRPr="0061558C">
        <w:rPr>
          <w:sz w:val="28"/>
          <w:szCs w:val="28"/>
        </w:rPr>
        <w:t xml:space="preserve">итоговой аттестации </w:t>
      </w:r>
      <w:r w:rsidRPr="0061558C">
        <w:rPr>
          <w:rFonts w:eastAsia="Calibri"/>
          <w:sz w:val="28"/>
          <w:szCs w:val="28"/>
        </w:rPr>
        <w:t>и оценки результатов;</w:t>
      </w:r>
    </w:p>
    <w:p w:rsidR="00EC0C30" w:rsidRPr="0061558C" w:rsidRDefault="00EC0C30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обоснованности критериев оценки результатов;</w:t>
      </w:r>
    </w:p>
    <w:p w:rsidR="006F1854" w:rsidRPr="0061558C" w:rsidRDefault="006F1854" w:rsidP="007A52D7">
      <w:pPr>
        <w:pStyle w:val="a5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открытости результатов для педагогов в сочетании с закрытостью для детей. </w:t>
      </w:r>
    </w:p>
    <w:p w:rsidR="006F1854" w:rsidRPr="0061558C" w:rsidRDefault="006F1854" w:rsidP="006F1854">
      <w:pPr>
        <w:ind w:firstLine="851"/>
        <w:jc w:val="both"/>
        <w:rPr>
          <w:rFonts w:eastAsia="Calibri"/>
          <w:sz w:val="28"/>
          <w:szCs w:val="28"/>
        </w:rPr>
      </w:pPr>
    </w:p>
    <w:p w:rsidR="006F1854" w:rsidRPr="0061558C" w:rsidRDefault="00EC0C30" w:rsidP="00EC0C3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1558C">
        <w:rPr>
          <w:b/>
          <w:sz w:val="28"/>
          <w:szCs w:val="28"/>
        </w:rPr>
        <w:t>Функции итоговой аттестации</w:t>
      </w:r>
    </w:p>
    <w:p w:rsidR="006F1854" w:rsidRPr="0061558C" w:rsidRDefault="006F1854" w:rsidP="006F1854">
      <w:pPr>
        <w:ind w:firstLine="851"/>
        <w:jc w:val="both"/>
        <w:rPr>
          <w:rFonts w:eastAsia="Calibri"/>
          <w:sz w:val="28"/>
          <w:szCs w:val="28"/>
        </w:rPr>
      </w:pPr>
    </w:p>
    <w:p w:rsidR="006F1854" w:rsidRPr="0061558C" w:rsidRDefault="006F1854" w:rsidP="00EC0C3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В образовательном процессе Учреждения в целом и каждого объединения в частности итоговая аттестация выполняет целый ряд функций:</w:t>
      </w:r>
    </w:p>
    <w:p w:rsidR="006F1854" w:rsidRPr="0061558C" w:rsidRDefault="006F1854" w:rsidP="007A52D7">
      <w:pPr>
        <w:pStyle w:val="a5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proofErr w:type="gramStart"/>
      <w:r w:rsidRPr="0061558C">
        <w:rPr>
          <w:rFonts w:eastAsia="Calibri"/>
          <w:sz w:val="28"/>
          <w:szCs w:val="28"/>
        </w:rPr>
        <w:t>учебную</w:t>
      </w:r>
      <w:proofErr w:type="gramEnd"/>
      <w:r w:rsidRPr="0061558C">
        <w:rPr>
          <w:rFonts w:eastAsia="Calibri"/>
          <w:sz w:val="28"/>
          <w:szCs w:val="28"/>
        </w:rPr>
        <w:t>, так как создает дополнительные условия для обобщения и осмысления полученных теоретических и практических знаний и навыков;</w:t>
      </w:r>
    </w:p>
    <w:p w:rsidR="006F1854" w:rsidRPr="0061558C" w:rsidRDefault="006F1854" w:rsidP="007A52D7">
      <w:pPr>
        <w:pStyle w:val="a5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proofErr w:type="gramStart"/>
      <w:r w:rsidRPr="0061558C">
        <w:rPr>
          <w:rFonts w:eastAsia="Calibri"/>
          <w:sz w:val="28"/>
          <w:szCs w:val="28"/>
        </w:rPr>
        <w:t>воспитательную</w:t>
      </w:r>
      <w:proofErr w:type="gramEnd"/>
      <w:r w:rsidRPr="0061558C">
        <w:rPr>
          <w:rFonts w:eastAsia="Calibri"/>
          <w:sz w:val="28"/>
          <w:szCs w:val="28"/>
        </w:rPr>
        <w:t>, так как является стимулом к расширению познавательных интересов и потребностей ребенка;</w:t>
      </w:r>
    </w:p>
    <w:p w:rsidR="006F1854" w:rsidRPr="0061558C" w:rsidRDefault="006F1854" w:rsidP="007A52D7">
      <w:pPr>
        <w:pStyle w:val="a5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proofErr w:type="gramStart"/>
      <w:r w:rsidRPr="0061558C">
        <w:rPr>
          <w:rFonts w:eastAsia="Calibri"/>
          <w:sz w:val="28"/>
          <w:szCs w:val="28"/>
        </w:rPr>
        <w:t>развивающую</w:t>
      </w:r>
      <w:proofErr w:type="gramEnd"/>
      <w:r w:rsidRPr="0061558C">
        <w:rPr>
          <w:rFonts w:eastAsia="Calibri"/>
          <w:sz w:val="28"/>
          <w:szCs w:val="28"/>
        </w:rPr>
        <w:t>, так как позволяет детям осознать уровень их актуального развития и определить перспективы;</w:t>
      </w:r>
    </w:p>
    <w:p w:rsidR="006F1854" w:rsidRPr="0061558C" w:rsidRDefault="006F1854" w:rsidP="007A52D7">
      <w:pPr>
        <w:pStyle w:val="a5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proofErr w:type="gramStart"/>
      <w:r w:rsidRPr="0061558C">
        <w:rPr>
          <w:rFonts w:eastAsia="Calibri"/>
          <w:sz w:val="28"/>
          <w:szCs w:val="28"/>
        </w:rPr>
        <w:t>коррекционную</w:t>
      </w:r>
      <w:proofErr w:type="gramEnd"/>
      <w:r w:rsidRPr="0061558C">
        <w:rPr>
          <w:rFonts w:eastAsia="Calibri"/>
          <w:sz w:val="28"/>
          <w:szCs w:val="28"/>
        </w:rPr>
        <w:t xml:space="preserve">, так как помогает педагогу своевременно выявить </w:t>
      </w:r>
      <w:r w:rsidR="00EC0C30" w:rsidRPr="0061558C">
        <w:rPr>
          <w:sz w:val="28"/>
          <w:szCs w:val="28"/>
        </w:rPr>
        <w:t>и устранить недостатки учебно-</w:t>
      </w:r>
      <w:r w:rsidRPr="0061558C">
        <w:rPr>
          <w:rFonts w:eastAsia="Calibri"/>
          <w:sz w:val="28"/>
          <w:szCs w:val="28"/>
        </w:rPr>
        <w:t>воспитательного процесса;</w:t>
      </w:r>
    </w:p>
    <w:p w:rsidR="006F1854" w:rsidRDefault="00EC0C30" w:rsidP="007A11FC">
      <w:pPr>
        <w:pStyle w:val="a5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социально-</w:t>
      </w:r>
      <w:r w:rsidR="006F1854" w:rsidRPr="0061558C">
        <w:rPr>
          <w:rFonts w:eastAsia="Calibri"/>
          <w:sz w:val="28"/>
          <w:szCs w:val="28"/>
        </w:rPr>
        <w:t>психологическую, так как дает каждому воспитаннику возможность пережить «ситуацию успеха».</w:t>
      </w:r>
    </w:p>
    <w:p w:rsidR="007A11FC" w:rsidRPr="007A11FC" w:rsidRDefault="007A11FC" w:rsidP="007A11FC">
      <w:pPr>
        <w:pStyle w:val="a5"/>
        <w:spacing w:after="0" w:line="240" w:lineRule="auto"/>
        <w:ind w:left="1276"/>
        <w:jc w:val="both"/>
        <w:rPr>
          <w:rFonts w:eastAsia="Calibri"/>
          <w:sz w:val="28"/>
          <w:szCs w:val="28"/>
        </w:rPr>
      </w:pPr>
    </w:p>
    <w:p w:rsidR="006F1854" w:rsidRPr="0061558C" w:rsidRDefault="006F1854" w:rsidP="00EC0C3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1558C">
        <w:rPr>
          <w:rFonts w:eastAsia="Calibri"/>
          <w:b/>
          <w:sz w:val="28"/>
          <w:szCs w:val="28"/>
        </w:rPr>
        <w:t>Орг</w:t>
      </w:r>
      <w:r w:rsidR="00EC0C30" w:rsidRPr="0061558C">
        <w:rPr>
          <w:b/>
          <w:sz w:val="28"/>
          <w:szCs w:val="28"/>
        </w:rPr>
        <w:t>анизация итоговой аттестации</w:t>
      </w:r>
    </w:p>
    <w:p w:rsidR="006F1854" w:rsidRPr="0061558C" w:rsidRDefault="006F1854" w:rsidP="006F1854">
      <w:pPr>
        <w:ind w:left="360" w:firstLine="851"/>
        <w:jc w:val="center"/>
        <w:rPr>
          <w:rFonts w:eastAsia="Calibri"/>
          <w:sz w:val="28"/>
          <w:szCs w:val="28"/>
        </w:rPr>
      </w:pPr>
    </w:p>
    <w:p w:rsidR="00EC0C30" w:rsidRPr="0061558C" w:rsidRDefault="006F1854" w:rsidP="00EC0C30">
      <w:pPr>
        <w:pStyle w:val="a5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>Итоговая аттестация проводится 1-2 раза в учебном году: в 1 полугодии – промежуточная (по желанию педагога),</w:t>
      </w:r>
      <w:r w:rsidR="00EC0C30" w:rsidRPr="0061558C">
        <w:rPr>
          <w:sz w:val="28"/>
          <w:szCs w:val="28"/>
        </w:rPr>
        <w:t xml:space="preserve"> во 2 полугодии – обязательная.</w:t>
      </w:r>
    </w:p>
    <w:p w:rsidR="006F1854" w:rsidRPr="0061558C" w:rsidRDefault="006F1854" w:rsidP="00EC0C3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Сроки проведения итоговой аттестации: в 1 полугодии – декабрь, во 2 полугодии апрель, май.</w:t>
      </w:r>
    </w:p>
    <w:p w:rsidR="006F1854" w:rsidRDefault="006F1854" w:rsidP="00EC0C3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Формы проведения итоговой аттестации:</w:t>
      </w:r>
    </w:p>
    <w:p w:rsidR="006F1854" w:rsidRPr="0061558C" w:rsidRDefault="00EC0C30" w:rsidP="007A11FC">
      <w:pPr>
        <w:pStyle w:val="a5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eastAsia="Calibri"/>
          <w:sz w:val="28"/>
          <w:szCs w:val="28"/>
        </w:rPr>
      </w:pPr>
      <w:proofErr w:type="gramStart"/>
      <w:r w:rsidRPr="0061558C">
        <w:rPr>
          <w:sz w:val="28"/>
          <w:szCs w:val="28"/>
        </w:rPr>
        <w:lastRenderedPageBreak/>
        <w:t>итоговое занятие</w:t>
      </w:r>
      <w:r w:rsidR="006F1854" w:rsidRPr="0061558C">
        <w:rPr>
          <w:rFonts w:eastAsia="Calibri"/>
          <w:sz w:val="28"/>
          <w:szCs w:val="28"/>
        </w:rPr>
        <w:t>: зачет, тестирование, доклад, защита творческих раб</w:t>
      </w:r>
      <w:r w:rsidR="007A52D7">
        <w:rPr>
          <w:rFonts w:eastAsia="Calibri"/>
          <w:sz w:val="28"/>
          <w:szCs w:val="28"/>
        </w:rPr>
        <w:t>от и проектов,</w:t>
      </w:r>
      <w:r w:rsidR="006F1854" w:rsidRPr="0061558C">
        <w:rPr>
          <w:rFonts w:eastAsia="Calibri"/>
          <w:sz w:val="28"/>
          <w:szCs w:val="28"/>
        </w:rPr>
        <w:t xml:space="preserve"> игра, викторины, конкурсы, турниры и др.</w:t>
      </w:r>
      <w:proofErr w:type="gramEnd"/>
    </w:p>
    <w:p w:rsidR="0061558C" w:rsidRDefault="00EC0C30" w:rsidP="007A11FC">
      <w:pPr>
        <w:pStyle w:val="a5"/>
        <w:numPr>
          <w:ilvl w:val="0"/>
          <w:numId w:val="34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 w:rsidRPr="0061558C">
        <w:rPr>
          <w:sz w:val="28"/>
          <w:szCs w:val="28"/>
        </w:rPr>
        <w:t>итоговое мероприятие</w:t>
      </w:r>
      <w:r w:rsidR="007A52D7">
        <w:rPr>
          <w:sz w:val="28"/>
          <w:szCs w:val="28"/>
        </w:rPr>
        <w:t xml:space="preserve">: </w:t>
      </w:r>
      <w:r w:rsidR="006F1854" w:rsidRPr="0061558C">
        <w:rPr>
          <w:sz w:val="28"/>
          <w:szCs w:val="28"/>
        </w:rPr>
        <w:t>выставка, конкурс, соревнование, конференция и др.</w:t>
      </w:r>
    </w:p>
    <w:p w:rsidR="00EC0C30" w:rsidRPr="0061558C" w:rsidRDefault="006F1854" w:rsidP="00EC0C30">
      <w:pPr>
        <w:pStyle w:val="a5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>Программа итоговой аттестации (при любой форме проведения и</w:t>
      </w:r>
      <w:r w:rsidR="00EC0C30" w:rsidRPr="0061558C">
        <w:rPr>
          <w:sz w:val="28"/>
          <w:szCs w:val="28"/>
        </w:rPr>
        <w:t xml:space="preserve"> любой образовательной направленности</w:t>
      </w:r>
      <w:r w:rsidRPr="0061558C">
        <w:rPr>
          <w:rFonts w:eastAsia="Calibri"/>
          <w:sz w:val="28"/>
          <w:szCs w:val="28"/>
        </w:rPr>
        <w:t>) должна содержать методику проверки теорет</w:t>
      </w:r>
      <w:r w:rsidR="00EC0C30" w:rsidRPr="0061558C">
        <w:rPr>
          <w:sz w:val="28"/>
          <w:szCs w:val="28"/>
        </w:rPr>
        <w:t xml:space="preserve">ических знаний обучающихся и </w:t>
      </w:r>
      <w:r w:rsidRPr="0061558C">
        <w:rPr>
          <w:rFonts w:eastAsia="Calibri"/>
          <w:sz w:val="28"/>
          <w:szCs w:val="28"/>
        </w:rPr>
        <w:t xml:space="preserve">практических умений и навыков. </w:t>
      </w:r>
    </w:p>
    <w:p w:rsidR="007A52D7" w:rsidRDefault="006F1854" w:rsidP="007A52D7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7A52D7">
        <w:rPr>
          <w:rFonts w:eastAsia="Calibri"/>
          <w:sz w:val="28"/>
          <w:szCs w:val="28"/>
        </w:rPr>
        <w:t>Содержание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</w:t>
      </w:r>
      <w:r w:rsidR="0061558C" w:rsidRPr="007A52D7">
        <w:rPr>
          <w:rFonts w:eastAsia="Calibri"/>
          <w:sz w:val="28"/>
          <w:szCs w:val="28"/>
        </w:rPr>
        <w:t>.</w:t>
      </w:r>
    </w:p>
    <w:p w:rsidR="006F1854" w:rsidRPr="0061558C" w:rsidRDefault="006F1854" w:rsidP="006F1854">
      <w:pPr>
        <w:ind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5.6. Для проведения итоговой аттестации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="00C1765E">
        <w:rPr>
          <w:rFonts w:eastAsia="Calibri"/>
          <w:sz w:val="28"/>
          <w:szCs w:val="28"/>
        </w:rPr>
        <w:t xml:space="preserve"> может быть</w:t>
      </w:r>
      <w:r w:rsidRPr="0061558C">
        <w:rPr>
          <w:rFonts w:eastAsia="Calibri"/>
          <w:sz w:val="28"/>
          <w:szCs w:val="28"/>
        </w:rPr>
        <w:t xml:space="preserve"> </w:t>
      </w:r>
      <w:r w:rsidR="00C1765E">
        <w:rPr>
          <w:rFonts w:eastAsia="Calibri"/>
          <w:sz w:val="28"/>
          <w:szCs w:val="28"/>
        </w:rPr>
        <w:t>сформирована</w:t>
      </w:r>
      <w:r w:rsidRPr="0061558C">
        <w:rPr>
          <w:rFonts w:eastAsia="Calibri"/>
          <w:sz w:val="28"/>
          <w:szCs w:val="28"/>
        </w:rPr>
        <w:t xml:space="preserve"> аттестационная комиссия, в соста</w:t>
      </w:r>
      <w:r w:rsidR="00C1765E">
        <w:rPr>
          <w:sz w:val="28"/>
          <w:szCs w:val="28"/>
        </w:rPr>
        <w:t xml:space="preserve">ве которой </w:t>
      </w:r>
      <w:r w:rsidR="008E68F1" w:rsidRPr="0061558C">
        <w:rPr>
          <w:sz w:val="28"/>
          <w:szCs w:val="28"/>
        </w:rPr>
        <w:t>представители А</w:t>
      </w:r>
      <w:r w:rsidRPr="0061558C">
        <w:rPr>
          <w:rFonts w:eastAsia="Calibri"/>
          <w:sz w:val="28"/>
          <w:szCs w:val="28"/>
        </w:rPr>
        <w:t xml:space="preserve">дминистрации Учреждения, методисты, педагоги дополнительного образования (имеющие первую и высшую </w:t>
      </w:r>
      <w:r w:rsidR="008E68F1" w:rsidRPr="0061558C">
        <w:rPr>
          <w:sz w:val="28"/>
          <w:szCs w:val="28"/>
        </w:rPr>
        <w:t xml:space="preserve">квалификационную </w:t>
      </w:r>
      <w:r w:rsidRPr="0061558C">
        <w:rPr>
          <w:rFonts w:eastAsia="Calibri"/>
          <w:sz w:val="28"/>
          <w:szCs w:val="28"/>
        </w:rPr>
        <w:t xml:space="preserve">категорию). </w:t>
      </w:r>
    </w:p>
    <w:p w:rsidR="006F1854" w:rsidRPr="0061558C" w:rsidRDefault="006F1854" w:rsidP="006F1854">
      <w:pPr>
        <w:ind w:firstLine="851"/>
        <w:jc w:val="center"/>
        <w:rPr>
          <w:rFonts w:eastAsia="Calibri"/>
          <w:sz w:val="28"/>
          <w:szCs w:val="28"/>
        </w:rPr>
      </w:pPr>
    </w:p>
    <w:p w:rsidR="006F1854" w:rsidRPr="0061558C" w:rsidRDefault="006F1854" w:rsidP="008E68F1">
      <w:pPr>
        <w:pStyle w:val="a5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61558C">
        <w:rPr>
          <w:rFonts w:eastAsia="Calibri"/>
          <w:b/>
          <w:sz w:val="28"/>
          <w:szCs w:val="28"/>
        </w:rPr>
        <w:t xml:space="preserve">Критерии оценки </w:t>
      </w:r>
      <w:r w:rsidR="008E68F1" w:rsidRPr="0061558C">
        <w:rPr>
          <w:b/>
          <w:sz w:val="28"/>
          <w:szCs w:val="28"/>
        </w:rPr>
        <w:t>результатов итоговой аттестации</w:t>
      </w:r>
    </w:p>
    <w:p w:rsidR="008E68F1" w:rsidRPr="0061558C" w:rsidRDefault="008E68F1" w:rsidP="008E68F1">
      <w:pPr>
        <w:pStyle w:val="a5"/>
        <w:ind w:left="1211"/>
        <w:rPr>
          <w:rFonts w:eastAsia="Calibri"/>
          <w:sz w:val="28"/>
          <w:szCs w:val="28"/>
        </w:rPr>
      </w:pPr>
    </w:p>
    <w:p w:rsidR="0061558C" w:rsidRPr="0061558C" w:rsidRDefault="0061558C" w:rsidP="0061558C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Итоговая аттестация обучающихся является обязательной и проводится в конце каждого учебного года с целью определения уровня усвоения программы, полученных знаний, умений и навыков. Итоговая аттестация представляет собой комплексный контроль обучения детей прог</w:t>
      </w:r>
      <w:r w:rsidRPr="0061558C">
        <w:rPr>
          <w:sz w:val="28"/>
          <w:szCs w:val="28"/>
        </w:rPr>
        <w:t xml:space="preserve">раммам Учреждения </w:t>
      </w:r>
      <w:r w:rsidRPr="0061558C">
        <w:rPr>
          <w:rFonts w:eastAsia="Calibri"/>
          <w:sz w:val="28"/>
          <w:szCs w:val="28"/>
        </w:rPr>
        <w:t>и включает четыре пункта:</w:t>
      </w:r>
      <w:r w:rsidRPr="0061558C">
        <w:rPr>
          <w:sz w:val="28"/>
          <w:szCs w:val="28"/>
        </w:rPr>
        <w:t xml:space="preserve"> теория, практика, </w:t>
      </w:r>
      <w:r w:rsidRPr="0061558C">
        <w:rPr>
          <w:rFonts w:eastAsia="Calibri"/>
          <w:sz w:val="28"/>
          <w:szCs w:val="28"/>
        </w:rPr>
        <w:t>уровень личностного развития</w:t>
      </w:r>
      <w:r w:rsidRPr="0061558C">
        <w:rPr>
          <w:sz w:val="28"/>
          <w:szCs w:val="28"/>
        </w:rPr>
        <w:t xml:space="preserve">, </w:t>
      </w:r>
      <w:r w:rsidRPr="0061558C">
        <w:rPr>
          <w:rFonts w:eastAsia="Calibri"/>
          <w:sz w:val="28"/>
          <w:szCs w:val="28"/>
        </w:rPr>
        <w:t>фиксация участия обучающихся в мероприятиях различного уровня</w:t>
      </w:r>
    </w:p>
    <w:p w:rsidR="006F1854" w:rsidRPr="0061558C" w:rsidRDefault="006F1854" w:rsidP="008E68F1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Критерии оценки уровня теоретической подготовки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Pr="0061558C">
        <w:rPr>
          <w:rFonts w:eastAsia="Calibri"/>
          <w:sz w:val="28"/>
          <w:szCs w:val="28"/>
        </w:rPr>
        <w:t>:</w:t>
      </w:r>
    </w:p>
    <w:p w:rsidR="006F1854" w:rsidRPr="0061558C" w:rsidRDefault="006F1854" w:rsidP="00C1765E">
      <w:pPr>
        <w:pStyle w:val="a5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соответствие уровня теоретических знаний требования</w:t>
      </w:r>
      <w:r w:rsidR="008E68F1" w:rsidRPr="0061558C">
        <w:rPr>
          <w:sz w:val="28"/>
          <w:szCs w:val="28"/>
        </w:rPr>
        <w:t xml:space="preserve"> дополнительной образовательной программы</w:t>
      </w:r>
      <w:r w:rsidRPr="0061558C">
        <w:rPr>
          <w:rFonts w:eastAsia="Calibri"/>
          <w:sz w:val="28"/>
          <w:szCs w:val="28"/>
        </w:rPr>
        <w:t>;</w:t>
      </w:r>
    </w:p>
    <w:p w:rsidR="006F1854" w:rsidRPr="0061558C" w:rsidRDefault="006F1854" w:rsidP="00C1765E">
      <w:pPr>
        <w:pStyle w:val="a5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широта кругозора</w:t>
      </w:r>
      <w:r w:rsidR="00166EBB" w:rsidRPr="0061558C">
        <w:rPr>
          <w:sz w:val="28"/>
          <w:szCs w:val="28"/>
        </w:rPr>
        <w:t xml:space="preserve"> в выбранной области</w:t>
      </w:r>
      <w:r w:rsidRPr="0061558C">
        <w:rPr>
          <w:rFonts w:eastAsia="Calibri"/>
          <w:sz w:val="28"/>
          <w:szCs w:val="28"/>
        </w:rPr>
        <w:t>;</w:t>
      </w:r>
    </w:p>
    <w:p w:rsidR="006F1854" w:rsidRPr="0061558C" w:rsidRDefault="006F1854" w:rsidP="00C1765E">
      <w:pPr>
        <w:pStyle w:val="a5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свобода восприятия теоретической информации;</w:t>
      </w:r>
    </w:p>
    <w:p w:rsidR="006F1854" w:rsidRPr="0061558C" w:rsidRDefault="00166EBB" w:rsidP="00C1765E">
      <w:pPr>
        <w:pStyle w:val="a5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развитие</w:t>
      </w:r>
      <w:r w:rsidR="006F1854" w:rsidRPr="0061558C">
        <w:rPr>
          <w:rFonts w:eastAsia="Calibri"/>
          <w:sz w:val="28"/>
          <w:szCs w:val="28"/>
        </w:rPr>
        <w:t xml:space="preserve"> навыков работы со специальной литературой;</w:t>
      </w:r>
    </w:p>
    <w:p w:rsidR="00166EBB" w:rsidRPr="0061558C" w:rsidRDefault="006F1854" w:rsidP="00C1765E">
      <w:pPr>
        <w:pStyle w:val="a5"/>
        <w:numPr>
          <w:ilvl w:val="0"/>
          <w:numId w:val="29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>осмысленность и свобода использования специальной терминологии.</w:t>
      </w:r>
    </w:p>
    <w:p w:rsidR="006F1854" w:rsidRPr="0061558C" w:rsidRDefault="006F1854" w:rsidP="00166EBB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6.2. Критерии оценки уровня практической подготовки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Pr="0061558C">
        <w:rPr>
          <w:rFonts w:eastAsia="Calibri"/>
          <w:sz w:val="28"/>
          <w:szCs w:val="28"/>
        </w:rPr>
        <w:t>:</w:t>
      </w:r>
    </w:p>
    <w:p w:rsidR="006F1854" w:rsidRPr="0061558C" w:rsidRDefault="006F1854" w:rsidP="00C1765E">
      <w:pPr>
        <w:pStyle w:val="a5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соответствие уровня развития практических умений и навыков требованиям</w:t>
      </w:r>
      <w:r w:rsidR="00166EBB" w:rsidRPr="0061558C">
        <w:rPr>
          <w:sz w:val="28"/>
          <w:szCs w:val="28"/>
        </w:rPr>
        <w:t xml:space="preserve"> дополнительной образовательной программы</w:t>
      </w:r>
      <w:r w:rsidRPr="0061558C">
        <w:rPr>
          <w:rFonts w:eastAsia="Calibri"/>
          <w:sz w:val="28"/>
          <w:szCs w:val="28"/>
        </w:rPr>
        <w:t>;</w:t>
      </w:r>
    </w:p>
    <w:p w:rsidR="006F1854" w:rsidRPr="0061558C" w:rsidRDefault="006F1854" w:rsidP="00C1765E">
      <w:pPr>
        <w:pStyle w:val="a5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свобода владения специальным оборудованием и оснащением;</w:t>
      </w:r>
    </w:p>
    <w:p w:rsidR="006F1854" w:rsidRPr="0061558C" w:rsidRDefault="006F1854" w:rsidP="00C1765E">
      <w:pPr>
        <w:pStyle w:val="a5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качество выполнения практического задания;</w:t>
      </w:r>
    </w:p>
    <w:p w:rsidR="00166EBB" w:rsidRPr="0061558C" w:rsidRDefault="006F1854" w:rsidP="00C1765E">
      <w:pPr>
        <w:pStyle w:val="a5"/>
        <w:numPr>
          <w:ilvl w:val="0"/>
          <w:numId w:val="30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lastRenderedPageBreak/>
        <w:t>технологичность практической деятельности.</w:t>
      </w:r>
    </w:p>
    <w:p w:rsidR="006F1854" w:rsidRPr="0061558C" w:rsidRDefault="006F1854" w:rsidP="00166EBB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6.3. Критерии оценки уровня </w:t>
      </w:r>
      <w:r w:rsidR="00166EBB" w:rsidRPr="0061558C">
        <w:rPr>
          <w:sz w:val="28"/>
          <w:szCs w:val="28"/>
        </w:rPr>
        <w:t>личностного развития</w:t>
      </w:r>
      <w:r w:rsidRPr="0061558C">
        <w:rPr>
          <w:rFonts w:eastAsia="Calibri"/>
          <w:sz w:val="28"/>
          <w:szCs w:val="28"/>
        </w:rPr>
        <w:t xml:space="preserve"> детей:</w:t>
      </w:r>
    </w:p>
    <w:p w:rsidR="006F1854" w:rsidRPr="0061558C" w:rsidRDefault="006F1854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>культура поведения</w:t>
      </w:r>
      <w:r w:rsidR="00166EBB" w:rsidRPr="0061558C">
        <w:rPr>
          <w:sz w:val="28"/>
          <w:szCs w:val="28"/>
        </w:rPr>
        <w:t xml:space="preserve"> и межличностных отношений со сверстниками и педагогом, </w:t>
      </w:r>
      <w:proofErr w:type="spellStart"/>
      <w:r w:rsidR="00166EBB" w:rsidRPr="0061558C">
        <w:rPr>
          <w:sz w:val="28"/>
          <w:szCs w:val="28"/>
        </w:rPr>
        <w:t>коммуникативность</w:t>
      </w:r>
      <w:proofErr w:type="spellEnd"/>
      <w:r w:rsidRPr="0061558C">
        <w:rPr>
          <w:rFonts w:eastAsia="Calibri"/>
          <w:sz w:val="28"/>
          <w:szCs w:val="28"/>
        </w:rPr>
        <w:t>;</w:t>
      </w:r>
    </w:p>
    <w:p w:rsidR="00166EBB" w:rsidRPr="0061558C" w:rsidRDefault="00166EBB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sz w:val="28"/>
          <w:szCs w:val="28"/>
        </w:rPr>
        <w:t>ответственность;</w:t>
      </w:r>
    </w:p>
    <w:p w:rsidR="00166EBB" w:rsidRPr="0061558C" w:rsidRDefault="00166EBB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>инициативность;</w:t>
      </w:r>
    </w:p>
    <w:p w:rsidR="006F1854" w:rsidRPr="0061558C" w:rsidRDefault="006F1854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творческое отношение к выполнению практического задания;</w:t>
      </w:r>
    </w:p>
    <w:p w:rsidR="006F1854" w:rsidRPr="0061558C" w:rsidRDefault="006F1854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аккуратность и ответственность при работе;</w:t>
      </w:r>
    </w:p>
    <w:p w:rsidR="00166EBB" w:rsidRPr="0061558C" w:rsidRDefault="006F1854" w:rsidP="00C1765E">
      <w:pPr>
        <w:pStyle w:val="a5"/>
        <w:numPr>
          <w:ilvl w:val="0"/>
          <w:numId w:val="3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1558C">
        <w:rPr>
          <w:rFonts w:eastAsia="Calibri"/>
          <w:sz w:val="28"/>
          <w:szCs w:val="28"/>
        </w:rPr>
        <w:t>развитость специальных способностей.</w:t>
      </w:r>
    </w:p>
    <w:p w:rsidR="0024737A" w:rsidRPr="0061558C" w:rsidRDefault="0024737A" w:rsidP="0024737A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</w:p>
    <w:p w:rsidR="006F1854" w:rsidRDefault="006F1854" w:rsidP="0024737A">
      <w:pPr>
        <w:pStyle w:val="a5"/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r w:rsidRPr="0061558C">
        <w:rPr>
          <w:rFonts w:eastAsia="Calibri"/>
          <w:b/>
          <w:sz w:val="28"/>
          <w:szCs w:val="28"/>
        </w:rPr>
        <w:t xml:space="preserve">Оценка, оформление и анализ </w:t>
      </w:r>
      <w:r w:rsidR="006E6100" w:rsidRPr="0061558C">
        <w:rPr>
          <w:b/>
          <w:sz w:val="28"/>
          <w:szCs w:val="28"/>
        </w:rPr>
        <w:t>результатов итоговой аттестации</w:t>
      </w:r>
    </w:p>
    <w:p w:rsidR="0061558C" w:rsidRPr="0061558C" w:rsidRDefault="0061558C" w:rsidP="0061558C">
      <w:pPr>
        <w:pStyle w:val="a5"/>
        <w:ind w:left="0"/>
        <w:rPr>
          <w:rFonts w:eastAsia="Calibri"/>
          <w:b/>
          <w:sz w:val="28"/>
          <w:szCs w:val="28"/>
        </w:rPr>
      </w:pPr>
    </w:p>
    <w:p w:rsidR="006F1854" w:rsidRPr="0061558C" w:rsidRDefault="006F1854" w:rsidP="006E610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Результаты итоговой аттестации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Pr="0061558C">
        <w:rPr>
          <w:rFonts w:eastAsia="Calibri"/>
          <w:sz w:val="28"/>
          <w:szCs w:val="28"/>
        </w:rPr>
        <w:t xml:space="preserve"> должны оцениваться таким образом, чтобы можно было определить:</w:t>
      </w:r>
    </w:p>
    <w:p w:rsidR="006F1854" w:rsidRPr="0061558C" w:rsidRDefault="006F1854" w:rsidP="00C1765E">
      <w:pPr>
        <w:pStyle w:val="a5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насколько достигнуты прогнозируемые результаты программы каждым ребенком;</w:t>
      </w:r>
    </w:p>
    <w:p w:rsidR="006F1854" w:rsidRPr="0061558C" w:rsidRDefault="006F1854" w:rsidP="00C1765E">
      <w:pPr>
        <w:pStyle w:val="a5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полноту выполнения образовательной программы;</w:t>
      </w:r>
    </w:p>
    <w:p w:rsidR="006F1854" w:rsidRPr="0061558C" w:rsidRDefault="006F1854" w:rsidP="00C1765E">
      <w:pPr>
        <w:pStyle w:val="a5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результативность деятельности ребенка в течение всего учебного года.</w:t>
      </w:r>
    </w:p>
    <w:p w:rsidR="006F1854" w:rsidRPr="0061558C" w:rsidRDefault="006F1854" w:rsidP="006E610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Результаты итоговой аттестации фиксируются в «Протоколе </w:t>
      </w:r>
      <w:r w:rsidR="006E6100" w:rsidRPr="0061558C">
        <w:rPr>
          <w:sz w:val="28"/>
          <w:szCs w:val="28"/>
        </w:rPr>
        <w:t xml:space="preserve">результатов </w:t>
      </w:r>
      <w:proofErr w:type="gramStart"/>
      <w:r w:rsidR="006E6100" w:rsidRPr="0061558C">
        <w:rPr>
          <w:sz w:val="28"/>
          <w:szCs w:val="28"/>
        </w:rPr>
        <w:t>обучения</w:t>
      </w:r>
      <w:proofErr w:type="gramEnd"/>
      <w:r w:rsidR="006E6100" w:rsidRPr="0061558C">
        <w:rPr>
          <w:sz w:val="28"/>
          <w:szCs w:val="28"/>
        </w:rPr>
        <w:t xml:space="preserve"> по дополнительной образовательной программе</w:t>
      </w:r>
      <w:r w:rsidRPr="0061558C">
        <w:rPr>
          <w:rFonts w:eastAsia="Calibri"/>
          <w:sz w:val="28"/>
          <w:szCs w:val="28"/>
        </w:rPr>
        <w:t>», который является одним из отчетных документов</w:t>
      </w:r>
      <w:r w:rsidR="006E6100" w:rsidRPr="0061558C">
        <w:rPr>
          <w:sz w:val="28"/>
          <w:szCs w:val="28"/>
        </w:rPr>
        <w:t xml:space="preserve"> педагога дополнительного образования и хранится в А</w:t>
      </w:r>
      <w:r w:rsidRPr="0061558C">
        <w:rPr>
          <w:rFonts w:eastAsia="Calibri"/>
          <w:sz w:val="28"/>
          <w:szCs w:val="28"/>
        </w:rPr>
        <w:t xml:space="preserve">дминистрации Учреждения. </w:t>
      </w:r>
    </w:p>
    <w:p w:rsidR="006F1854" w:rsidRPr="0061558C" w:rsidRDefault="006F1854" w:rsidP="006E6100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>Результаты ито</w:t>
      </w:r>
      <w:r w:rsidR="0024737A" w:rsidRPr="0061558C">
        <w:rPr>
          <w:sz w:val="28"/>
          <w:szCs w:val="28"/>
        </w:rPr>
        <w:t>говой аттестации анализируются А</w:t>
      </w:r>
      <w:r w:rsidRPr="0061558C">
        <w:rPr>
          <w:rFonts w:eastAsia="Calibri"/>
          <w:sz w:val="28"/>
          <w:szCs w:val="28"/>
        </w:rPr>
        <w:t>дминистрацией Учреждения совместно с педагогами по следующим параметрам:</w:t>
      </w:r>
    </w:p>
    <w:p w:rsidR="006F1854" w:rsidRPr="0061558C" w:rsidRDefault="006F1854" w:rsidP="00C1765E">
      <w:pPr>
        <w:pStyle w:val="a5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количество </w:t>
      </w:r>
      <w:proofErr w:type="gramStart"/>
      <w:r w:rsidRPr="0061558C">
        <w:rPr>
          <w:rFonts w:eastAsia="Calibri"/>
          <w:sz w:val="28"/>
          <w:szCs w:val="28"/>
        </w:rPr>
        <w:t>обучающихся</w:t>
      </w:r>
      <w:proofErr w:type="gramEnd"/>
      <w:r w:rsidRPr="0061558C">
        <w:rPr>
          <w:rFonts w:eastAsia="Calibri"/>
          <w:sz w:val="28"/>
          <w:szCs w:val="28"/>
        </w:rPr>
        <w:t>, полностью освоивших образовательную программу</w:t>
      </w:r>
      <w:r w:rsidR="0024737A" w:rsidRPr="0061558C">
        <w:rPr>
          <w:sz w:val="28"/>
          <w:szCs w:val="28"/>
        </w:rPr>
        <w:t xml:space="preserve"> (%)</w:t>
      </w:r>
      <w:r w:rsidRPr="0061558C">
        <w:rPr>
          <w:rFonts w:eastAsia="Calibri"/>
          <w:sz w:val="28"/>
          <w:szCs w:val="28"/>
        </w:rPr>
        <w:t>, освоивших программу в необходимой степени</w:t>
      </w:r>
      <w:r w:rsidR="0024737A" w:rsidRPr="0061558C">
        <w:rPr>
          <w:sz w:val="28"/>
          <w:szCs w:val="28"/>
        </w:rPr>
        <w:t xml:space="preserve"> (%)</w:t>
      </w:r>
      <w:r w:rsidRPr="0061558C">
        <w:rPr>
          <w:rFonts w:eastAsia="Calibri"/>
          <w:sz w:val="28"/>
          <w:szCs w:val="28"/>
        </w:rPr>
        <w:t>, не освоивших программу</w:t>
      </w:r>
      <w:r w:rsidR="0024737A" w:rsidRPr="0061558C">
        <w:rPr>
          <w:sz w:val="28"/>
          <w:szCs w:val="28"/>
        </w:rPr>
        <w:t xml:space="preserve"> (%)</w:t>
      </w:r>
      <w:r w:rsidRPr="0061558C">
        <w:rPr>
          <w:rFonts w:eastAsia="Calibri"/>
          <w:sz w:val="28"/>
          <w:szCs w:val="28"/>
        </w:rPr>
        <w:t>;</w:t>
      </w:r>
    </w:p>
    <w:p w:rsidR="006F1854" w:rsidRPr="0061558C" w:rsidRDefault="0024737A" w:rsidP="00C1765E">
      <w:pPr>
        <w:pStyle w:val="a5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</w:rPr>
      </w:pPr>
      <w:r w:rsidRPr="0061558C">
        <w:rPr>
          <w:sz w:val="28"/>
          <w:szCs w:val="28"/>
        </w:rPr>
        <w:t xml:space="preserve">основные </w:t>
      </w:r>
      <w:r w:rsidR="006F1854" w:rsidRPr="0061558C">
        <w:rPr>
          <w:rFonts w:eastAsia="Calibri"/>
          <w:sz w:val="28"/>
          <w:szCs w:val="28"/>
        </w:rPr>
        <w:t>причины невыполнения детьми образовательной программы;</w:t>
      </w:r>
    </w:p>
    <w:p w:rsidR="006F1854" w:rsidRPr="0061558C" w:rsidRDefault="006F1854" w:rsidP="00C1765E">
      <w:pPr>
        <w:pStyle w:val="a5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необходимость </w:t>
      </w:r>
      <w:r w:rsidR="0024737A" w:rsidRPr="0061558C">
        <w:rPr>
          <w:sz w:val="28"/>
          <w:szCs w:val="28"/>
        </w:rPr>
        <w:t xml:space="preserve">и направление </w:t>
      </w:r>
      <w:r w:rsidRPr="0061558C">
        <w:rPr>
          <w:rFonts w:eastAsia="Calibri"/>
          <w:sz w:val="28"/>
          <w:szCs w:val="28"/>
        </w:rPr>
        <w:t>коррекции программы.</w:t>
      </w:r>
    </w:p>
    <w:p w:rsidR="0061558C" w:rsidRPr="0061558C" w:rsidRDefault="00C1765E" w:rsidP="0061558C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Воспитанникам объединений «Инструктор-пропагандист» и «Основы правоведения»</w:t>
      </w:r>
      <w:r w:rsidR="0061558C" w:rsidRPr="0061558C">
        <w:rPr>
          <w:rFonts w:eastAsia="Calibri"/>
          <w:sz w:val="28"/>
          <w:szCs w:val="28"/>
        </w:rPr>
        <w:t xml:space="preserve">, прошедшим итоговую аттестацию выдаётся </w:t>
      </w:r>
      <w:r>
        <w:rPr>
          <w:rFonts w:eastAsia="Calibri"/>
          <w:sz w:val="28"/>
          <w:szCs w:val="28"/>
        </w:rPr>
        <w:t>Свидетельство</w:t>
      </w:r>
      <w:r w:rsidR="0061558C" w:rsidRPr="0061558C">
        <w:rPr>
          <w:rFonts w:eastAsia="Calibri"/>
          <w:sz w:val="28"/>
          <w:szCs w:val="28"/>
        </w:rPr>
        <w:t xml:space="preserve"> о прохождении программы и получении дополнительного образования, заверенное подпис</w:t>
      </w:r>
      <w:r>
        <w:rPr>
          <w:rFonts w:eastAsia="Calibri"/>
          <w:sz w:val="28"/>
          <w:szCs w:val="28"/>
        </w:rPr>
        <w:t>ью</w:t>
      </w:r>
      <w:r w:rsidR="0061558C" w:rsidRPr="0061558C">
        <w:rPr>
          <w:rFonts w:eastAsia="Calibri"/>
          <w:sz w:val="28"/>
          <w:szCs w:val="28"/>
        </w:rPr>
        <w:t xml:space="preserve"> </w:t>
      </w:r>
      <w:r w:rsidR="0061558C">
        <w:rPr>
          <w:rFonts w:eastAsia="Calibri"/>
          <w:sz w:val="28"/>
          <w:szCs w:val="28"/>
        </w:rPr>
        <w:t>директора</w:t>
      </w:r>
      <w:r w:rsidR="0061558C" w:rsidRPr="0061558C">
        <w:rPr>
          <w:rFonts w:eastAsia="Calibri"/>
          <w:sz w:val="28"/>
          <w:szCs w:val="28"/>
        </w:rPr>
        <w:t xml:space="preserve"> и печатью</w:t>
      </w:r>
      <w:r w:rsidR="0061558C">
        <w:rPr>
          <w:rFonts w:eastAsia="Calibri"/>
          <w:sz w:val="28"/>
          <w:szCs w:val="28"/>
        </w:rPr>
        <w:t xml:space="preserve"> Учреждения</w:t>
      </w:r>
      <w:r w:rsidR="0061558C" w:rsidRPr="0061558C">
        <w:rPr>
          <w:rFonts w:eastAsia="Calibri"/>
          <w:sz w:val="28"/>
          <w:szCs w:val="28"/>
        </w:rPr>
        <w:t>.</w:t>
      </w:r>
    </w:p>
    <w:p w:rsidR="0061558C" w:rsidRPr="0061558C" w:rsidRDefault="0061558C" w:rsidP="0061558C">
      <w:pPr>
        <w:pStyle w:val="a5"/>
        <w:numPr>
          <w:ilvl w:val="1"/>
          <w:numId w:val="20"/>
        </w:numPr>
        <w:ind w:left="0" w:firstLine="851"/>
        <w:jc w:val="both"/>
        <w:rPr>
          <w:rFonts w:eastAsia="Calibri"/>
          <w:sz w:val="28"/>
          <w:szCs w:val="28"/>
        </w:rPr>
      </w:pPr>
      <w:r w:rsidRPr="0061558C">
        <w:rPr>
          <w:rFonts w:eastAsia="Calibri"/>
          <w:sz w:val="28"/>
          <w:szCs w:val="28"/>
        </w:rPr>
        <w:t xml:space="preserve">Система контроля и оценка </w:t>
      </w:r>
      <w:r>
        <w:rPr>
          <w:rFonts w:eastAsia="Calibri"/>
          <w:sz w:val="28"/>
          <w:szCs w:val="28"/>
        </w:rPr>
        <w:t>творческих</w:t>
      </w:r>
      <w:r w:rsidRPr="0061558C">
        <w:rPr>
          <w:rFonts w:eastAsia="Calibri"/>
          <w:sz w:val="28"/>
          <w:szCs w:val="28"/>
        </w:rPr>
        <w:t xml:space="preserve"> достижений дает возможность проследить динамику развития каждого ребенка, выявить одаренных детей, создать условия для дальнейшего форми</w:t>
      </w:r>
      <w:r w:rsidR="00C127E3">
        <w:rPr>
          <w:rFonts w:eastAsia="Calibri"/>
          <w:sz w:val="28"/>
          <w:szCs w:val="28"/>
        </w:rPr>
        <w:t xml:space="preserve">рования и развития творческого </w:t>
      </w:r>
      <w:r w:rsidRPr="0061558C">
        <w:rPr>
          <w:rFonts w:eastAsia="Calibri"/>
          <w:sz w:val="28"/>
          <w:szCs w:val="28"/>
        </w:rPr>
        <w:t>потенциала каждого ребёнка.</w:t>
      </w:r>
    </w:p>
    <w:p w:rsidR="00CB592E" w:rsidRDefault="00CB592E" w:rsidP="007A11FC">
      <w:pPr>
        <w:spacing w:after="0" w:line="240" w:lineRule="auto"/>
        <w:jc w:val="both"/>
        <w:rPr>
          <w:b/>
          <w:sz w:val="28"/>
          <w:szCs w:val="28"/>
        </w:rPr>
      </w:pPr>
    </w:p>
    <w:sectPr w:rsidR="00CB592E" w:rsidSect="0072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84F"/>
    <w:multiLevelType w:val="hybridMultilevel"/>
    <w:tmpl w:val="438A57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C04E49"/>
    <w:multiLevelType w:val="hybridMultilevel"/>
    <w:tmpl w:val="FE8CD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613E1"/>
    <w:multiLevelType w:val="hybridMultilevel"/>
    <w:tmpl w:val="9560EB12"/>
    <w:lvl w:ilvl="0" w:tplc="0419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">
    <w:nsid w:val="10AD608A"/>
    <w:multiLevelType w:val="hybridMultilevel"/>
    <w:tmpl w:val="B5A29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E2D19"/>
    <w:multiLevelType w:val="multilevel"/>
    <w:tmpl w:val="F2E624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14057A"/>
    <w:multiLevelType w:val="hybridMultilevel"/>
    <w:tmpl w:val="F746EFAC"/>
    <w:lvl w:ilvl="0" w:tplc="B67E8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2786176">
      <w:start w:val="1"/>
      <w:numFmt w:val="decimal"/>
      <w:lvlText w:val="%2)"/>
      <w:lvlJc w:val="left"/>
      <w:pPr>
        <w:ind w:left="3056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D95BC2"/>
    <w:multiLevelType w:val="hybridMultilevel"/>
    <w:tmpl w:val="F9E6B144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>
    <w:nsid w:val="1CC02C61"/>
    <w:multiLevelType w:val="hybridMultilevel"/>
    <w:tmpl w:val="7CDA5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FA0630"/>
    <w:multiLevelType w:val="hybridMultilevel"/>
    <w:tmpl w:val="041ADB12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>
    <w:nsid w:val="2CD93353"/>
    <w:multiLevelType w:val="multilevel"/>
    <w:tmpl w:val="7BD89F78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>
    <w:nsid w:val="356928C3"/>
    <w:multiLevelType w:val="hybridMultilevel"/>
    <w:tmpl w:val="FDF66CB2"/>
    <w:lvl w:ilvl="0" w:tplc="A4C0D0A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F41DB"/>
    <w:multiLevelType w:val="hybridMultilevel"/>
    <w:tmpl w:val="48043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F78C1"/>
    <w:multiLevelType w:val="hybridMultilevel"/>
    <w:tmpl w:val="94BC8D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6D2474"/>
    <w:multiLevelType w:val="hybridMultilevel"/>
    <w:tmpl w:val="0890F8D6"/>
    <w:lvl w:ilvl="0" w:tplc="6EF41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76CF3"/>
    <w:multiLevelType w:val="hybridMultilevel"/>
    <w:tmpl w:val="083A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95C87"/>
    <w:multiLevelType w:val="hybridMultilevel"/>
    <w:tmpl w:val="C7B4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5D72"/>
    <w:multiLevelType w:val="hybridMultilevel"/>
    <w:tmpl w:val="643CBEA2"/>
    <w:lvl w:ilvl="0" w:tplc="0419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7">
    <w:nsid w:val="49EE794E"/>
    <w:multiLevelType w:val="hybridMultilevel"/>
    <w:tmpl w:val="506A86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F2186"/>
    <w:multiLevelType w:val="hybridMultilevel"/>
    <w:tmpl w:val="86D05C06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>
    <w:nsid w:val="4B4E2F81"/>
    <w:multiLevelType w:val="hybridMultilevel"/>
    <w:tmpl w:val="A00EA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E40D4"/>
    <w:multiLevelType w:val="hybridMultilevel"/>
    <w:tmpl w:val="8FBC88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358EB"/>
    <w:multiLevelType w:val="hybridMultilevel"/>
    <w:tmpl w:val="DD30FAD4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2">
    <w:nsid w:val="5D89150F"/>
    <w:multiLevelType w:val="hybridMultilevel"/>
    <w:tmpl w:val="2CCCF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B6440D"/>
    <w:multiLevelType w:val="hybridMultilevel"/>
    <w:tmpl w:val="C51A218C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4">
    <w:nsid w:val="603806F9"/>
    <w:multiLevelType w:val="hybridMultilevel"/>
    <w:tmpl w:val="7B68D6E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5">
    <w:nsid w:val="61234569"/>
    <w:multiLevelType w:val="hybridMultilevel"/>
    <w:tmpl w:val="1138E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85BFB"/>
    <w:multiLevelType w:val="hybridMultilevel"/>
    <w:tmpl w:val="DD905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6D6337"/>
    <w:multiLevelType w:val="hybridMultilevel"/>
    <w:tmpl w:val="0F94EBCA"/>
    <w:lvl w:ilvl="0" w:tplc="F19ED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E5AEA"/>
    <w:multiLevelType w:val="hybridMultilevel"/>
    <w:tmpl w:val="270EC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2726B"/>
    <w:multiLevelType w:val="hybridMultilevel"/>
    <w:tmpl w:val="9C143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975586"/>
    <w:multiLevelType w:val="hybridMultilevel"/>
    <w:tmpl w:val="5AFAC0CC"/>
    <w:lvl w:ilvl="0" w:tplc="F19ED54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1">
    <w:nsid w:val="732825A9"/>
    <w:multiLevelType w:val="hybridMultilevel"/>
    <w:tmpl w:val="7906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A4518"/>
    <w:multiLevelType w:val="hybridMultilevel"/>
    <w:tmpl w:val="C0D64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1E65A2"/>
    <w:multiLevelType w:val="hybridMultilevel"/>
    <w:tmpl w:val="A84E4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29"/>
  </w:num>
  <w:num w:numId="5">
    <w:abstractNumId w:val="7"/>
  </w:num>
  <w:num w:numId="6">
    <w:abstractNumId w:val="15"/>
  </w:num>
  <w:num w:numId="7">
    <w:abstractNumId w:val="26"/>
  </w:num>
  <w:num w:numId="8">
    <w:abstractNumId w:val="12"/>
  </w:num>
  <w:num w:numId="9">
    <w:abstractNumId w:val="31"/>
  </w:num>
  <w:num w:numId="10">
    <w:abstractNumId w:val="13"/>
  </w:num>
  <w:num w:numId="11">
    <w:abstractNumId w:val="28"/>
  </w:num>
  <w:num w:numId="12">
    <w:abstractNumId w:val="20"/>
  </w:num>
  <w:num w:numId="13">
    <w:abstractNumId w:val="17"/>
  </w:num>
  <w:num w:numId="14">
    <w:abstractNumId w:val="33"/>
  </w:num>
  <w:num w:numId="15">
    <w:abstractNumId w:val="11"/>
  </w:num>
  <w:num w:numId="16">
    <w:abstractNumId w:val="25"/>
  </w:num>
  <w:num w:numId="17">
    <w:abstractNumId w:val="3"/>
  </w:num>
  <w:num w:numId="18">
    <w:abstractNumId w:val="19"/>
  </w:num>
  <w:num w:numId="19">
    <w:abstractNumId w:val="1"/>
  </w:num>
  <w:num w:numId="20">
    <w:abstractNumId w:val="4"/>
  </w:num>
  <w:num w:numId="21">
    <w:abstractNumId w:val="10"/>
  </w:num>
  <w:num w:numId="22">
    <w:abstractNumId w:val="14"/>
  </w:num>
  <w:num w:numId="23">
    <w:abstractNumId w:val="24"/>
  </w:num>
  <w:num w:numId="24">
    <w:abstractNumId w:val="0"/>
  </w:num>
  <w:num w:numId="25">
    <w:abstractNumId w:val="9"/>
  </w:num>
  <w:num w:numId="26">
    <w:abstractNumId w:val="27"/>
  </w:num>
  <w:num w:numId="27">
    <w:abstractNumId w:val="23"/>
  </w:num>
  <w:num w:numId="28">
    <w:abstractNumId w:val="8"/>
  </w:num>
  <w:num w:numId="29">
    <w:abstractNumId w:val="21"/>
  </w:num>
  <w:num w:numId="30">
    <w:abstractNumId w:val="6"/>
  </w:num>
  <w:num w:numId="31">
    <w:abstractNumId w:val="30"/>
  </w:num>
  <w:num w:numId="32">
    <w:abstractNumId w:val="16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AFF"/>
    <w:rsid w:val="00040E56"/>
    <w:rsid w:val="000944FB"/>
    <w:rsid w:val="000B46CB"/>
    <w:rsid w:val="000C71BD"/>
    <w:rsid w:val="00111300"/>
    <w:rsid w:val="00166EBB"/>
    <w:rsid w:val="0024737A"/>
    <w:rsid w:val="002B0857"/>
    <w:rsid w:val="002B48BF"/>
    <w:rsid w:val="002B69AC"/>
    <w:rsid w:val="00334B4D"/>
    <w:rsid w:val="003728A0"/>
    <w:rsid w:val="003C4ED6"/>
    <w:rsid w:val="00443044"/>
    <w:rsid w:val="0048282B"/>
    <w:rsid w:val="0061558C"/>
    <w:rsid w:val="00627102"/>
    <w:rsid w:val="00645FC6"/>
    <w:rsid w:val="006E6100"/>
    <w:rsid w:val="006F1854"/>
    <w:rsid w:val="007204A9"/>
    <w:rsid w:val="00772DC3"/>
    <w:rsid w:val="00797F2C"/>
    <w:rsid w:val="007A11FC"/>
    <w:rsid w:val="007A52D7"/>
    <w:rsid w:val="0086572B"/>
    <w:rsid w:val="008713D3"/>
    <w:rsid w:val="008B18C1"/>
    <w:rsid w:val="008E68F1"/>
    <w:rsid w:val="009B1291"/>
    <w:rsid w:val="00A350D5"/>
    <w:rsid w:val="00B171AE"/>
    <w:rsid w:val="00B572C5"/>
    <w:rsid w:val="00C056D4"/>
    <w:rsid w:val="00C127E3"/>
    <w:rsid w:val="00C14ADE"/>
    <w:rsid w:val="00C1765E"/>
    <w:rsid w:val="00CB592E"/>
    <w:rsid w:val="00D258B4"/>
    <w:rsid w:val="00E8322B"/>
    <w:rsid w:val="00EC0C30"/>
    <w:rsid w:val="00F214DA"/>
    <w:rsid w:val="00F649AB"/>
    <w:rsid w:val="00F80AFF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AFF"/>
    <w:pPr>
      <w:spacing w:after="0" w:line="240" w:lineRule="auto"/>
      <w:jc w:val="both"/>
    </w:pPr>
    <w:rPr>
      <w:rFonts w:eastAsia="Times New Roman"/>
      <w:noProof/>
      <w:lang w:eastAsia="ja-JP"/>
    </w:rPr>
  </w:style>
  <w:style w:type="character" w:customStyle="1" w:styleId="a4">
    <w:name w:val="Основной текст Знак"/>
    <w:basedOn w:val="a0"/>
    <w:link w:val="a3"/>
    <w:rsid w:val="00F80AFF"/>
    <w:rPr>
      <w:rFonts w:eastAsia="Times New Roman"/>
      <w:b w:val="0"/>
      <w:noProof/>
      <w:lang w:eastAsia="ja-JP"/>
    </w:rPr>
  </w:style>
  <w:style w:type="paragraph" w:styleId="a5">
    <w:name w:val="List Paragraph"/>
    <w:basedOn w:val="a"/>
    <w:uiPriority w:val="34"/>
    <w:qFormat/>
    <w:rsid w:val="00F80AFF"/>
    <w:pPr>
      <w:ind w:left="720"/>
      <w:contextualSpacing/>
    </w:pPr>
  </w:style>
  <w:style w:type="paragraph" w:customStyle="1" w:styleId="ConsPlusNormal">
    <w:name w:val="ConsPlusNormal"/>
    <w:rsid w:val="00F2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28</cp:revision>
  <cp:lastPrinted>2014-08-21T06:21:00Z</cp:lastPrinted>
  <dcterms:created xsi:type="dcterms:W3CDTF">2014-07-11T10:13:00Z</dcterms:created>
  <dcterms:modified xsi:type="dcterms:W3CDTF">2015-11-17T10:57:00Z</dcterms:modified>
</cp:coreProperties>
</file>